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D26278" w:rsidRDefault="00D26278" w:rsidP="00D26278">
      <w:pPr>
        <w:rPr>
          <w:rFonts w:asciiTheme="minorHAnsi" w:hAnsiTheme="minorHAnsi" w:cs="Arial"/>
        </w:rPr>
      </w:pPr>
    </w:p>
    <w:p w:rsidR="00D26278" w:rsidRPr="00D26278" w:rsidRDefault="00D26278" w:rsidP="00D26278">
      <w:pPr>
        <w:rPr>
          <w:rFonts w:ascii="Arial" w:hAnsi="Arial" w:cs="Arial"/>
          <w:b/>
          <w:sz w:val="22"/>
          <w:szCs w:val="22"/>
        </w:rPr>
      </w:pPr>
      <w:r w:rsidRPr="00D26278">
        <w:rPr>
          <w:rFonts w:ascii="Arial" w:hAnsi="Arial" w:cs="Arial"/>
          <w:b/>
          <w:sz w:val="22"/>
          <w:szCs w:val="22"/>
        </w:rPr>
        <w:t>Fourniture d’Azote vrac médical liquéfié pour le CHU de Nantes - Site Hôpital Loire Santé</w:t>
      </w:r>
    </w:p>
    <w:p w:rsidR="00C02D34" w:rsidRPr="00D26278" w:rsidRDefault="00C02D34">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26278">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26278"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26278"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26278">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26278">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26278">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26278">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26278">
        <w:rPr>
          <w:highlight w:val="yellow"/>
        </w:rPr>
      </w:r>
      <w:r w:rsidR="00D26278">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26278">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78" w:rsidRDefault="00D262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26278">
          <w:pPr>
            <w:jc w:val="center"/>
            <w:rPr>
              <w:rFonts w:ascii="Arial" w:hAnsi="Arial" w:cs="Arial"/>
              <w:b/>
              <w:bCs/>
            </w:rPr>
          </w:pPr>
          <w:r>
            <w:rPr>
              <w:rFonts w:ascii="Arial" w:hAnsi="Arial" w:cs="Arial"/>
              <w:b/>
              <w:i/>
              <w:iCs/>
            </w:rPr>
            <w:t>AOO-26006</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2627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6278">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78" w:rsidRDefault="00D262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78" w:rsidRDefault="00D262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78" w:rsidRDefault="00D262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278" w:rsidRDefault="00D262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2627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2DDEBB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CE969-6CF9-4C94-ACEC-B41F1A59D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1517</Words>
  <Characters>8344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9842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2026-01-26T12:15:00Z</dcterms:modified>
</cp:coreProperties>
</file>